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7C55799" w14:textId="6D0321D6" w:rsidR="00C0156C" w:rsidRDefault="005033A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0156C">
        <w:rPr>
          <w:rFonts w:ascii="Times New Roman" w:eastAsia="Times New Roman" w:hAnsi="Times New Roman" w:cs="Times New Roman"/>
          <w:b/>
          <w:bCs/>
          <w:color w:val="333333"/>
          <w:sz w:val="24"/>
          <w:szCs w:val="24"/>
        </w:rPr>
        <w:t xml:space="preserve">Streptococcus </w:t>
      </w:r>
      <w:r>
        <w:rPr>
          <w:rFonts w:ascii="Times New Roman" w:eastAsia="Times New Roman" w:hAnsi="Times New Roman" w:cs="Times New Roman"/>
          <w:b/>
          <w:bCs/>
          <w:color w:val="333333"/>
          <w:sz w:val="24"/>
          <w:szCs w:val="24"/>
        </w:rPr>
        <w:t>P</w:t>
      </w:r>
      <w:r w:rsidRPr="00C0156C">
        <w:rPr>
          <w:rFonts w:ascii="Times New Roman" w:eastAsia="Times New Roman" w:hAnsi="Times New Roman" w:cs="Times New Roman"/>
          <w:b/>
          <w:bCs/>
          <w:color w:val="333333"/>
          <w:sz w:val="24"/>
          <w:szCs w:val="24"/>
        </w:rPr>
        <w:t>neumoniae</w:t>
      </w:r>
    </w:p>
    <w:p w14:paraId="3769BD98" w14:textId="3070F074" w:rsidR="00582D4C" w:rsidRDefault="005033A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5033A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5033A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5033A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5033A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B78A098" w14:textId="1B613022" w:rsidR="00C0156C" w:rsidRDefault="005033A4" w:rsidP="00C0156C">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0156C">
        <w:rPr>
          <w:rFonts w:ascii="Times New Roman" w:eastAsia="Times New Roman" w:hAnsi="Times New Roman" w:cs="Times New Roman"/>
          <w:b/>
          <w:bCs/>
          <w:color w:val="333333"/>
          <w:sz w:val="24"/>
          <w:szCs w:val="24"/>
        </w:rPr>
        <w:lastRenderedPageBreak/>
        <w:t xml:space="preserve">Streptococcus </w:t>
      </w:r>
      <w:r>
        <w:rPr>
          <w:rFonts w:ascii="Times New Roman" w:eastAsia="Times New Roman" w:hAnsi="Times New Roman" w:cs="Times New Roman"/>
          <w:b/>
          <w:bCs/>
          <w:color w:val="333333"/>
          <w:sz w:val="24"/>
          <w:szCs w:val="24"/>
        </w:rPr>
        <w:t>P</w:t>
      </w:r>
      <w:r w:rsidRPr="00C0156C">
        <w:rPr>
          <w:rFonts w:ascii="Times New Roman" w:eastAsia="Times New Roman" w:hAnsi="Times New Roman" w:cs="Times New Roman"/>
          <w:b/>
          <w:bCs/>
          <w:color w:val="333333"/>
          <w:sz w:val="24"/>
          <w:szCs w:val="24"/>
        </w:rPr>
        <w:t>neumoniae</w:t>
      </w:r>
    </w:p>
    <w:p w14:paraId="7A805021" w14:textId="477D5AB9" w:rsidR="00AB0968" w:rsidRDefault="005033A4" w:rsidP="00AB0968">
      <w:pPr>
        <w:shd w:val="clear" w:color="auto" w:fill="FFFFFF"/>
        <w:spacing w:after="0" w:line="480" w:lineRule="auto"/>
        <w:ind w:firstLine="720"/>
        <w:outlineLvl w:val="3"/>
        <w:rPr>
          <w:rFonts w:ascii="Times New Roman" w:eastAsia="Times New Roman" w:hAnsi="Times New Roman" w:cs="Times New Roman"/>
          <w:color w:val="333333"/>
          <w:sz w:val="24"/>
          <w:szCs w:val="24"/>
        </w:rPr>
      </w:pPr>
      <w:bookmarkStart w:id="0" w:name="_GoBack"/>
      <w:r w:rsidRPr="00AB0968">
        <w:rPr>
          <w:rFonts w:ascii="Times New Roman" w:eastAsia="Times New Roman" w:hAnsi="Times New Roman" w:cs="Times New Roman"/>
          <w:i/>
          <w:iCs/>
          <w:color w:val="333333"/>
          <w:sz w:val="24"/>
          <w:szCs w:val="24"/>
        </w:rPr>
        <w:t>Streptococcus</w:t>
      </w:r>
      <w:r w:rsidR="00572D04">
        <w:rPr>
          <w:rFonts w:ascii="Times New Roman" w:eastAsia="Times New Roman" w:hAnsi="Times New Roman" w:cs="Times New Roman"/>
          <w:i/>
          <w:iCs/>
          <w:color w:val="333333"/>
          <w:sz w:val="24"/>
          <w:szCs w:val="24"/>
        </w:rPr>
        <w:t xml:space="preserve"> p</w:t>
      </w:r>
      <w:r w:rsidRPr="00AB0968">
        <w:rPr>
          <w:rFonts w:ascii="Times New Roman" w:eastAsia="Times New Roman" w:hAnsi="Times New Roman" w:cs="Times New Roman"/>
          <w:i/>
          <w:iCs/>
          <w:color w:val="333333"/>
          <w:sz w:val="24"/>
          <w:szCs w:val="24"/>
        </w:rPr>
        <w:t>neumoniae</w:t>
      </w:r>
      <w:r>
        <w:rPr>
          <w:rFonts w:ascii="Times New Roman" w:eastAsia="Times New Roman" w:hAnsi="Times New Roman" w:cs="Times New Roman"/>
          <w:i/>
          <w:iCs/>
          <w:color w:val="333333"/>
          <w:sz w:val="24"/>
          <w:szCs w:val="24"/>
        </w:rPr>
        <w:t xml:space="preserve"> </w:t>
      </w:r>
      <w:r>
        <w:rPr>
          <w:rFonts w:ascii="Times New Roman" w:eastAsia="Times New Roman" w:hAnsi="Times New Roman" w:cs="Times New Roman"/>
          <w:color w:val="333333"/>
          <w:sz w:val="24"/>
          <w:szCs w:val="24"/>
        </w:rPr>
        <w:t xml:space="preserve">refers to gram-positive bacteria that have over 100 known stereotypes. </w:t>
      </w:r>
      <w:r w:rsidR="00572D04">
        <w:rPr>
          <w:rFonts w:ascii="Times New Roman" w:eastAsia="Times New Roman" w:hAnsi="Times New Roman" w:cs="Times New Roman"/>
          <w:color w:val="333333"/>
          <w:sz w:val="24"/>
          <w:szCs w:val="24"/>
        </w:rPr>
        <w:t>It belongs to the class of genus streptococcus and can be found in pairs. In the 19</w:t>
      </w:r>
      <w:r w:rsidR="00572D04" w:rsidRPr="00572D04">
        <w:rPr>
          <w:rFonts w:ascii="Times New Roman" w:eastAsia="Times New Roman" w:hAnsi="Times New Roman" w:cs="Times New Roman"/>
          <w:color w:val="333333"/>
          <w:sz w:val="24"/>
          <w:szCs w:val="24"/>
          <w:vertAlign w:val="superscript"/>
        </w:rPr>
        <w:t>th</w:t>
      </w:r>
      <w:r w:rsidR="00572D04">
        <w:rPr>
          <w:rFonts w:ascii="Times New Roman" w:eastAsia="Times New Roman" w:hAnsi="Times New Roman" w:cs="Times New Roman"/>
          <w:color w:val="333333"/>
          <w:sz w:val="24"/>
          <w:szCs w:val="24"/>
        </w:rPr>
        <w:t xml:space="preserve"> century, </w:t>
      </w:r>
      <w:r w:rsidR="00572D04" w:rsidRPr="00572D04">
        <w:rPr>
          <w:rFonts w:ascii="Times New Roman" w:eastAsia="Times New Roman" w:hAnsi="Times New Roman" w:cs="Times New Roman"/>
          <w:i/>
          <w:iCs/>
          <w:color w:val="333333"/>
          <w:sz w:val="24"/>
          <w:szCs w:val="24"/>
        </w:rPr>
        <w:t>Streptococcus pneumoniae</w:t>
      </w:r>
      <w:r w:rsidR="00572D04">
        <w:rPr>
          <w:rFonts w:ascii="Times New Roman" w:eastAsia="Times New Roman" w:hAnsi="Times New Roman" w:cs="Times New Roman"/>
          <w:color w:val="333333"/>
          <w:sz w:val="24"/>
          <w:szCs w:val="24"/>
        </w:rPr>
        <w:t xml:space="preserve"> was determined to be the major cause of pneumonia (Centers for Disease Control and Prevention, 2021). As a result of this, it has been subjected to various humoral immunity studies. </w:t>
      </w:r>
    </w:p>
    <w:p w14:paraId="2F0E407A" w14:textId="46D0B7B0" w:rsidR="00244B6D" w:rsidRDefault="005033A4" w:rsidP="00AB0968">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bacterium has been indicated to reside asymptomatically in healthy individuals that are considered to be carriers. It colonizes the si</w:t>
      </w:r>
      <w:r>
        <w:rPr>
          <w:rFonts w:ascii="Times New Roman" w:eastAsia="Times New Roman" w:hAnsi="Times New Roman" w:cs="Times New Roman"/>
          <w:color w:val="333333"/>
          <w:sz w:val="24"/>
          <w:szCs w:val="24"/>
        </w:rPr>
        <w:t>nuses, respiratory tract, and nasal cavity (Centers for Disease Control and Prevention, 2021). However, the bacteria can affect individuals with weaker immune systems. Examples of these individuals are children and the elderly. Once it attacks the immune s</w:t>
      </w:r>
      <w:r>
        <w:rPr>
          <w:rFonts w:ascii="Times New Roman" w:eastAsia="Times New Roman" w:hAnsi="Times New Roman" w:cs="Times New Roman"/>
          <w:color w:val="333333"/>
          <w:sz w:val="24"/>
          <w:szCs w:val="24"/>
        </w:rPr>
        <w:t xml:space="preserve">ystem, it becomes pathogenic and spreads to other parts of the body, where it causes diseases. The bacteria can be spread through respiratory droplets in direct contact and autoinoculation (for individuals with the bacteria in the upper respiratory tract) </w:t>
      </w:r>
      <w:r>
        <w:rPr>
          <w:rFonts w:ascii="Times New Roman" w:eastAsia="Times New Roman" w:hAnsi="Times New Roman" w:cs="Times New Roman"/>
          <w:color w:val="333333"/>
          <w:sz w:val="24"/>
          <w:szCs w:val="24"/>
        </w:rPr>
        <w:t xml:space="preserve">(Centers for Disease Control and Prevention, 2021). These bacteria cause different diseases including neonatal infections, meningitis, community-acquired pneumonia, sepsis, conjunctivitis, and rhinitis among others. </w:t>
      </w:r>
    </w:p>
    <w:p w14:paraId="5023A2CB" w14:textId="6EADB4DA" w:rsidR="00244B6D" w:rsidRDefault="005033A4" w:rsidP="00244B6D">
      <w:pPr>
        <w:shd w:val="clear" w:color="auto" w:fill="FFFFFF"/>
        <w:spacing w:after="0" w:line="480" w:lineRule="auto"/>
        <w:outlineLvl w:val="3"/>
        <w:rPr>
          <w:rFonts w:ascii="Times New Roman" w:eastAsia="Times New Roman" w:hAnsi="Times New Roman" w:cs="Times New Roman"/>
          <w:b/>
          <w:bCs/>
          <w:color w:val="333333"/>
          <w:sz w:val="24"/>
          <w:szCs w:val="24"/>
        </w:rPr>
      </w:pPr>
      <w:r w:rsidRPr="00244B6D">
        <w:rPr>
          <w:rFonts w:ascii="Times New Roman" w:eastAsia="Times New Roman" w:hAnsi="Times New Roman" w:cs="Times New Roman"/>
          <w:b/>
          <w:bCs/>
          <w:color w:val="333333"/>
          <w:sz w:val="24"/>
          <w:szCs w:val="24"/>
        </w:rPr>
        <w:t xml:space="preserve">Commonality </w:t>
      </w:r>
    </w:p>
    <w:p w14:paraId="26BA9623" w14:textId="6CB3BA86" w:rsidR="00BE02C6" w:rsidRDefault="005033A4" w:rsidP="00244B6D">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color w:val="333333"/>
          <w:sz w:val="24"/>
          <w:szCs w:val="24"/>
        </w:rPr>
        <w:t xml:space="preserve">Pneumococcal Infections that are caused by </w:t>
      </w:r>
      <w:r w:rsidRPr="00244B6D">
        <w:rPr>
          <w:rFonts w:ascii="Times New Roman" w:eastAsia="Times New Roman" w:hAnsi="Times New Roman" w:cs="Times New Roman"/>
          <w:i/>
          <w:iCs/>
          <w:color w:val="333333"/>
          <w:sz w:val="24"/>
          <w:szCs w:val="24"/>
        </w:rPr>
        <w:t>streptococcus pneumoniae</w:t>
      </w:r>
      <w:r>
        <w:rPr>
          <w:rFonts w:ascii="Times New Roman" w:eastAsia="Times New Roman" w:hAnsi="Times New Roman" w:cs="Times New Roman"/>
          <w:color w:val="333333"/>
          <w:sz w:val="24"/>
          <w:szCs w:val="24"/>
        </w:rPr>
        <w:t xml:space="preserve"> bacteria can be found all over the world and are most common during the early months of the spring and also winter seasons</w:t>
      </w:r>
      <w:r w:rsidRPr="00244B6D">
        <w:rPr>
          <w:rFonts w:ascii="Times New Roman" w:eastAsia="Times New Roman" w:hAnsi="Times New Roman" w:cs="Times New Roman"/>
          <w:i/>
          <w:iCs/>
          <w:color w:val="333333"/>
          <w:sz w:val="24"/>
          <w:szCs w:val="24"/>
        </w:rPr>
        <w:t xml:space="preserve"> </w:t>
      </w:r>
      <w:r>
        <w:rPr>
          <w:rFonts w:ascii="Times New Roman" w:eastAsia="Times New Roman" w:hAnsi="Times New Roman" w:cs="Times New Roman"/>
          <w:color w:val="333333"/>
          <w:sz w:val="24"/>
          <w:szCs w:val="24"/>
        </w:rPr>
        <w:t>(Dion &amp; Ashurst, 2020). The prevalence of the bacteria is because</w:t>
      </w:r>
      <w:r>
        <w:rPr>
          <w:rFonts w:ascii="Times New Roman" w:eastAsia="Times New Roman" w:hAnsi="Times New Roman" w:cs="Times New Roman"/>
          <w:color w:val="333333"/>
          <w:sz w:val="24"/>
          <w:szCs w:val="24"/>
        </w:rPr>
        <w:t xml:space="preserve"> of its ability to colonize the nasopharynx. About 30% of healthy adults are carriers of this disease (Dion &amp; Ashurst, 2020). On the other hand, about 50% of healthy children are also carriers of the disease. However, in recent times, vaccination has helpe</w:t>
      </w:r>
      <w:r>
        <w:rPr>
          <w:rFonts w:ascii="Times New Roman" w:eastAsia="Times New Roman" w:hAnsi="Times New Roman" w:cs="Times New Roman"/>
          <w:color w:val="333333"/>
          <w:sz w:val="24"/>
          <w:szCs w:val="24"/>
        </w:rPr>
        <w:t xml:space="preserve">d in reducing the colonizing frequency of </w:t>
      </w:r>
      <w:r>
        <w:rPr>
          <w:rFonts w:ascii="Times New Roman" w:eastAsia="Times New Roman" w:hAnsi="Times New Roman" w:cs="Times New Roman"/>
          <w:color w:val="333333"/>
          <w:sz w:val="24"/>
          <w:szCs w:val="24"/>
        </w:rPr>
        <w:lastRenderedPageBreak/>
        <w:t xml:space="preserve">bacteria among children. </w:t>
      </w:r>
      <w:r w:rsidRPr="00BE02C6">
        <w:rPr>
          <w:rFonts w:ascii="Times New Roman" w:eastAsia="Times New Roman" w:hAnsi="Times New Roman" w:cs="Times New Roman"/>
          <w:color w:val="333333"/>
          <w:sz w:val="24"/>
          <w:szCs w:val="24"/>
        </w:rPr>
        <w:t xml:space="preserve">Streptococcus </w:t>
      </w:r>
      <w:r>
        <w:rPr>
          <w:rFonts w:ascii="Times New Roman" w:eastAsia="Times New Roman" w:hAnsi="Times New Roman" w:cs="Times New Roman"/>
          <w:color w:val="333333"/>
          <w:sz w:val="24"/>
          <w:szCs w:val="24"/>
        </w:rPr>
        <w:t>p</w:t>
      </w:r>
      <w:r w:rsidRPr="00BE02C6">
        <w:rPr>
          <w:rFonts w:ascii="Times New Roman" w:eastAsia="Times New Roman" w:hAnsi="Times New Roman" w:cs="Times New Roman"/>
          <w:color w:val="333333"/>
          <w:sz w:val="24"/>
          <w:szCs w:val="24"/>
        </w:rPr>
        <w:t>neumoniae</w:t>
      </w:r>
      <w:r>
        <w:rPr>
          <w:rFonts w:ascii="Times New Roman" w:eastAsia="Times New Roman" w:hAnsi="Times New Roman" w:cs="Times New Roman"/>
          <w:color w:val="333333"/>
          <w:sz w:val="24"/>
          <w:szCs w:val="24"/>
        </w:rPr>
        <w:t xml:space="preserve"> can occur in all populations. However, it is frequent in adults aged 65 years and above (Dion &amp; Ashurst, 2020). It is also frequent in children below the age of two</w:t>
      </w:r>
      <w:r>
        <w:rPr>
          <w:rFonts w:ascii="Times New Roman" w:eastAsia="Times New Roman" w:hAnsi="Times New Roman" w:cs="Times New Roman"/>
          <w:color w:val="333333"/>
          <w:sz w:val="24"/>
          <w:szCs w:val="24"/>
        </w:rPr>
        <w:t xml:space="preserve"> years. Apart from this, it is frequent in asthmatic individuals, those engaged in alcohol and drug abuse, and those who are asplenic. In the United States, the rate of infection is 6 per 100,000 cases in adults, 36 per 100,000 cases in individuals above 6</w:t>
      </w:r>
      <w:r>
        <w:rPr>
          <w:rFonts w:ascii="Times New Roman" w:eastAsia="Times New Roman" w:hAnsi="Times New Roman" w:cs="Times New Roman"/>
          <w:color w:val="333333"/>
          <w:sz w:val="24"/>
          <w:szCs w:val="24"/>
        </w:rPr>
        <w:t xml:space="preserve">5 years old, and 34 per 100,000 children younger than one year (Dion &amp; Ashurst, 2020). Millions of deaths resulting from infections have been recorded over the past years. </w:t>
      </w:r>
      <w:r w:rsidR="00946BC7" w:rsidRPr="00946BC7">
        <w:rPr>
          <w:rFonts w:ascii="Times New Roman" w:eastAsia="Times New Roman" w:hAnsi="Times New Roman" w:cs="Times New Roman"/>
          <w:i/>
          <w:iCs/>
          <w:color w:val="333333"/>
          <w:sz w:val="24"/>
          <w:szCs w:val="24"/>
        </w:rPr>
        <w:t xml:space="preserve">Streptococcus </w:t>
      </w:r>
      <w:r w:rsidR="00946BC7">
        <w:rPr>
          <w:rFonts w:ascii="Times New Roman" w:eastAsia="Times New Roman" w:hAnsi="Times New Roman" w:cs="Times New Roman"/>
          <w:i/>
          <w:iCs/>
          <w:color w:val="333333"/>
          <w:sz w:val="24"/>
          <w:szCs w:val="24"/>
        </w:rPr>
        <w:t>p</w:t>
      </w:r>
      <w:r w:rsidR="00946BC7" w:rsidRPr="00946BC7">
        <w:rPr>
          <w:rFonts w:ascii="Times New Roman" w:eastAsia="Times New Roman" w:hAnsi="Times New Roman" w:cs="Times New Roman"/>
          <w:i/>
          <w:iCs/>
          <w:color w:val="333333"/>
          <w:sz w:val="24"/>
          <w:szCs w:val="24"/>
        </w:rPr>
        <w:t>neumoniae</w:t>
      </w:r>
      <w:r w:rsidR="00946BC7" w:rsidRPr="00946BC7">
        <w:rPr>
          <w:rFonts w:ascii="Times New Roman" w:eastAsia="Times New Roman" w:hAnsi="Times New Roman" w:cs="Times New Roman"/>
          <w:color w:val="333333"/>
          <w:sz w:val="24"/>
          <w:szCs w:val="24"/>
        </w:rPr>
        <w:t xml:space="preserve"> </w:t>
      </w:r>
      <w:r w:rsidR="00946BC7">
        <w:rPr>
          <w:rFonts w:ascii="Times New Roman" w:eastAsia="Times New Roman" w:hAnsi="Times New Roman" w:cs="Times New Roman"/>
          <w:color w:val="333333"/>
          <w:sz w:val="24"/>
          <w:szCs w:val="24"/>
        </w:rPr>
        <w:t xml:space="preserve">causes nosocomial infections in the bloodstream, respiratory tract, and central nervous system. The nosocomial is frequent in individuals with immune infection and depression (Paradisi &amp; Corti, 2015). They are considered high-risk patients. </w:t>
      </w:r>
    </w:p>
    <w:p w14:paraId="460798B8" w14:textId="59B96179" w:rsidR="00946BC7" w:rsidRDefault="005033A4" w:rsidP="00244B6D">
      <w:pPr>
        <w:shd w:val="clear" w:color="auto" w:fill="FFFFFF"/>
        <w:spacing w:after="0" w:line="480" w:lineRule="auto"/>
        <w:outlineLvl w:val="3"/>
        <w:rPr>
          <w:rFonts w:ascii="Times New Roman" w:eastAsia="Times New Roman" w:hAnsi="Times New Roman" w:cs="Times New Roman"/>
          <w:b/>
          <w:bCs/>
          <w:color w:val="333333"/>
          <w:sz w:val="24"/>
          <w:szCs w:val="24"/>
        </w:rPr>
      </w:pPr>
      <w:r w:rsidRPr="00946BC7">
        <w:rPr>
          <w:rFonts w:ascii="Times New Roman" w:eastAsia="Times New Roman" w:hAnsi="Times New Roman" w:cs="Times New Roman"/>
          <w:b/>
          <w:bCs/>
          <w:color w:val="333333"/>
          <w:sz w:val="24"/>
          <w:szCs w:val="24"/>
        </w:rPr>
        <w:t xml:space="preserve">Pathogenicity </w:t>
      </w:r>
    </w:p>
    <w:p w14:paraId="37DD4E14" w14:textId="64EE1F71" w:rsidR="00946BC7" w:rsidRDefault="005033A4" w:rsidP="00244B6D">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185A68" w:rsidRPr="00185A68">
        <w:rPr>
          <w:rFonts w:ascii="Times New Roman" w:eastAsia="Times New Roman" w:hAnsi="Times New Roman" w:cs="Times New Roman"/>
          <w:i/>
          <w:iCs/>
          <w:color w:val="333333"/>
          <w:sz w:val="24"/>
          <w:szCs w:val="24"/>
        </w:rPr>
        <w:t>Streptococcus pneumoniae</w:t>
      </w:r>
      <w:r w:rsidR="00185A68" w:rsidRPr="00185A68">
        <w:rPr>
          <w:rFonts w:ascii="Times New Roman" w:eastAsia="Times New Roman" w:hAnsi="Times New Roman" w:cs="Times New Roman"/>
          <w:color w:val="333333"/>
          <w:sz w:val="24"/>
          <w:szCs w:val="24"/>
        </w:rPr>
        <w:t xml:space="preserve"> </w:t>
      </w:r>
      <w:r w:rsidR="00185A68">
        <w:rPr>
          <w:rFonts w:ascii="Times New Roman" w:eastAsia="Times New Roman" w:hAnsi="Times New Roman" w:cs="Times New Roman"/>
          <w:color w:val="333333"/>
          <w:sz w:val="24"/>
          <w:szCs w:val="24"/>
        </w:rPr>
        <w:t xml:space="preserve">produces toxins that can cause harm to the body. Apart from this, they contain physical structures and surface proteins that determine pathogenicity </w:t>
      </w:r>
      <w:r>
        <w:rPr>
          <w:rFonts w:ascii="Times New Roman" w:eastAsia="Times New Roman" w:hAnsi="Times New Roman" w:cs="Times New Roman"/>
          <w:color w:val="333333"/>
          <w:sz w:val="24"/>
          <w:szCs w:val="24"/>
        </w:rPr>
        <w:t>(Brooks &amp; Mias, 2018)</w:t>
      </w:r>
      <w:r w:rsidR="00185A68">
        <w:rPr>
          <w:rFonts w:ascii="Times New Roman" w:eastAsia="Times New Roman" w:hAnsi="Times New Roman" w:cs="Times New Roman"/>
          <w:color w:val="333333"/>
          <w:sz w:val="24"/>
          <w:szCs w:val="24"/>
        </w:rPr>
        <w:t xml:space="preserve">. Once the attack occurs, the immune system of the host is prevented from responding. This is done by avoiding the defense mechanisms or engaging in direct contact with surface receptors and host tissues. Once this is done, the immune system is prevented from clearing bacteria or activating (Brooks &amp; Mias, 2018). The ability of </w:t>
      </w:r>
      <w:bookmarkStart w:id="1" w:name="_Hlk74825405"/>
      <w:r w:rsidR="00185A68" w:rsidRPr="00185A68">
        <w:rPr>
          <w:rFonts w:ascii="Times New Roman" w:eastAsia="Times New Roman" w:hAnsi="Times New Roman" w:cs="Times New Roman"/>
          <w:i/>
          <w:iCs/>
          <w:color w:val="333333"/>
          <w:sz w:val="24"/>
          <w:szCs w:val="24"/>
        </w:rPr>
        <w:t>Streptococcus pneumoniae</w:t>
      </w:r>
      <w:r w:rsidR="00185A68">
        <w:rPr>
          <w:rFonts w:ascii="Times New Roman" w:eastAsia="Times New Roman" w:hAnsi="Times New Roman" w:cs="Times New Roman"/>
          <w:i/>
          <w:iCs/>
          <w:color w:val="333333"/>
          <w:sz w:val="24"/>
          <w:szCs w:val="24"/>
        </w:rPr>
        <w:t xml:space="preserve"> </w:t>
      </w:r>
      <w:bookmarkEnd w:id="1"/>
      <w:r w:rsidR="00185A68">
        <w:rPr>
          <w:rFonts w:ascii="Times New Roman" w:eastAsia="Times New Roman" w:hAnsi="Times New Roman" w:cs="Times New Roman"/>
          <w:color w:val="333333"/>
          <w:sz w:val="24"/>
          <w:szCs w:val="24"/>
        </w:rPr>
        <w:t xml:space="preserve">to cause infections is dependent upon the developmental stage of the immune system and its deterioration as a person ages. The ability of the bacteria to acquire genetic material through recombination and transformation enables </w:t>
      </w:r>
      <w:r w:rsidR="00185A68" w:rsidRPr="00185A68">
        <w:rPr>
          <w:rFonts w:ascii="Times New Roman" w:eastAsia="Times New Roman" w:hAnsi="Times New Roman" w:cs="Times New Roman"/>
          <w:i/>
          <w:iCs/>
          <w:color w:val="333333"/>
          <w:sz w:val="24"/>
          <w:szCs w:val="24"/>
        </w:rPr>
        <w:t>streptococcus pneumoniae</w:t>
      </w:r>
      <w:r w:rsidR="00185A68">
        <w:rPr>
          <w:rFonts w:ascii="Times New Roman" w:eastAsia="Times New Roman" w:hAnsi="Times New Roman" w:cs="Times New Roman"/>
          <w:i/>
          <w:iCs/>
          <w:color w:val="333333"/>
          <w:sz w:val="24"/>
          <w:szCs w:val="24"/>
        </w:rPr>
        <w:t xml:space="preserve"> </w:t>
      </w:r>
      <w:r w:rsidR="00185A68">
        <w:rPr>
          <w:rFonts w:ascii="Times New Roman" w:eastAsia="Times New Roman" w:hAnsi="Times New Roman" w:cs="Times New Roman"/>
          <w:color w:val="333333"/>
          <w:sz w:val="24"/>
          <w:szCs w:val="24"/>
        </w:rPr>
        <w:t xml:space="preserve">to thrive. Some of the pathogenetic factors that have been characterized include polysaccharide capsules, cell wall components, pneumolysin, and autolysin among others. </w:t>
      </w:r>
    </w:p>
    <w:p w14:paraId="1E391422" w14:textId="24E12560" w:rsidR="00FB5CE7" w:rsidRDefault="005033A4" w:rsidP="00244B6D">
      <w:pPr>
        <w:shd w:val="clear" w:color="auto" w:fill="FFFFFF"/>
        <w:spacing w:after="0" w:line="480" w:lineRule="auto"/>
        <w:outlineLvl w:val="3"/>
        <w:rPr>
          <w:rFonts w:ascii="Times New Roman" w:eastAsia="Times New Roman" w:hAnsi="Times New Roman" w:cs="Times New Roman"/>
          <w:b/>
          <w:bCs/>
          <w:color w:val="333333"/>
          <w:sz w:val="24"/>
          <w:szCs w:val="24"/>
        </w:rPr>
      </w:pPr>
      <w:r w:rsidRPr="00FB5CE7">
        <w:rPr>
          <w:rFonts w:ascii="Times New Roman" w:eastAsia="Times New Roman" w:hAnsi="Times New Roman" w:cs="Times New Roman"/>
          <w:b/>
          <w:bCs/>
          <w:color w:val="333333"/>
          <w:sz w:val="24"/>
          <w:szCs w:val="24"/>
        </w:rPr>
        <w:t>Vaccines, Therapies, Antibiotic Resistance, Treatment</w:t>
      </w:r>
    </w:p>
    <w:p w14:paraId="6C638C98" w14:textId="28BCC402" w:rsidR="00FB5CE7" w:rsidRPr="00FB5CE7" w:rsidRDefault="005033A4" w:rsidP="00244B6D">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b/>
      </w:r>
      <w:r>
        <w:rPr>
          <w:rFonts w:ascii="Times New Roman" w:eastAsia="Times New Roman" w:hAnsi="Times New Roman" w:cs="Times New Roman"/>
          <w:color w:val="333333"/>
          <w:sz w:val="24"/>
          <w:szCs w:val="24"/>
        </w:rPr>
        <w:t xml:space="preserve">Vaccines are used in preventing pneumococcal disease that results from </w:t>
      </w:r>
      <w:bookmarkStart w:id="2" w:name="_Hlk74826208"/>
      <w:r w:rsidRPr="00185A68">
        <w:rPr>
          <w:rFonts w:ascii="Times New Roman" w:eastAsia="Times New Roman" w:hAnsi="Times New Roman" w:cs="Times New Roman"/>
          <w:i/>
          <w:iCs/>
          <w:color w:val="333333"/>
          <w:sz w:val="24"/>
          <w:szCs w:val="24"/>
        </w:rPr>
        <w:t>streptococcus pneumonia</w:t>
      </w:r>
      <w:bookmarkEnd w:id="2"/>
      <w:r w:rsidRPr="00185A68">
        <w:rPr>
          <w:rFonts w:ascii="Times New Roman" w:eastAsia="Times New Roman" w:hAnsi="Times New Roman" w:cs="Times New Roman"/>
          <w:i/>
          <w:iCs/>
          <w:color w:val="333333"/>
          <w:sz w:val="24"/>
          <w:szCs w:val="24"/>
        </w:rPr>
        <w:t>e</w:t>
      </w:r>
      <w:r>
        <w:rPr>
          <w:rFonts w:ascii="Times New Roman" w:eastAsia="Times New Roman" w:hAnsi="Times New Roman" w:cs="Times New Roman"/>
          <w:i/>
          <w:iCs/>
          <w:color w:val="333333"/>
          <w:sz w:val="24"/>
          <w:szCs w:val="24"/>
        </w:rPr>
        <w:t xml:space="preserve">. </w:t>
      </w:r>
      <w:r>
        <w:rPr>
          <w:rFonts w:ascii="Times New Roman" w:eastAsia="Times New Roman" w:hAnsi="Times New Roman" w:cs="Times New Roman"/>
          <w:color w:val="333333"/>
          <w:sz w:val="24"/>
          <w:szCs w:val="24"/>
        </w:rPr>
        <w:t>The two vaccines that are utilized in the United States are the pneumococcal conjugate vaccine (PCV13) and p</w:t>
      </w:r>
      <w:r w:rsidRPr="00FB5CE7">
        <w:rPr>
          <w:rFonts w:ascii="Times New Roman" w:eastAsia="Times New Roman" w:hAnsi="Times New Roman" w:cs="Times New Roman"/>
          <w:color w:val="333333"/>
          <w:sz w:val="24"/>
          <w:szCs w:val="24"/>
        </w:rPr>
        <w:t>neumococcal polysaccharide vaccine</w:t>
      </w:r>
      <w:r>
        <w:rPr>
          <w:rFonts w:ascii="Times New Roman" w:eastAsia="Times New Roman" w:hAnsi="Times New Roman" w:cs="Times New Roman"/>
          <w:color w:val="333333"/>
          <w:sz w:val="24"/>
          <w:szCs w:val="24"/>
        </w:rPr>
        <w:t xml:space="preserve"> (PPSV23) (Center</w:t>
      </w:r>
      <w:r>
        <w:rPr>
          <w:rFonts w:ascii="Times New Roman" w:eastAsia="Times New Roman" w:hAnsi="Times New Roman" w:cs="Times New Roman"/>
          <w:color w:val="333333"/>
          <w:sz w:val="24"/>
          <w:szCs w:val="24"/>
        </w:rPr>
        <w:t>s for Disease Control and Prevention, 2021). PCV13 is recommended for children below 2 years. It is also recommended for individuals above 2 years, with certain medical conditions. PCV13 can also be prescribed to adults in consultation with their physician</w:t>
      </w:r>
      <w:r>
        <w:rPr>
          <w:rFonts w:ascii="Times New Roman" w:eastAsia="Times New Roman" w:hAnsi="Times New Roman" w:cs="Times New Roman"/>
          <w:color w:val="333333"/>
          <w:sz w:val="24"/>
          <w:szCs w:val="24"/>
        </w:rPr>
        <w:t xml:space="preserve">. PPSV23 is recommended to adults aged 65 years and above (Centers for Disease Control and Prevention, 2021). Antibiotic therapy can be applied in treating individuals with </w:t>
      </w:r>
      <w:r w:rsidRPr="00185A68">
        <w:rPr>
          <w:rFonts w:ascii="Times New Roman" w:eastAsia="Times New Roman" w:hAnsi="Times New Roman" w:cs="Times New Roman"/>
          <w:i/>
          <w:iCs/>
          <w:color w:val="333333"/>
          <w:sz w:val="24"/>
          <w:szCs w:val="24"/>
        </w:rPr>
        <w:t>streptococcus pneumonia</w:t>
      </w:r>
      <w:r>
        <w:rPr>
          <w:rFonts w:ascii="Times New Roman" w:eastAsia="Times New Roman" w:hAnsi="Times New Roman" w:cs="Times New Roman"/>
          <w:i/>
          <w:iCs/>
          <w:color w:val="333333"/>
          <w:sz w:val="24"/>
          <w:szCs w:val="24"/>
        </w:rPr>
        <w:t xml:space="preserve">e. </w:t>
      </w:r>
      <w:r>
        <w:rPr>
          <w:rFonts w:ascii="Times New Roman" w:eastAsia="Times New Roman" w:hAnsi="Times New Roman" w:cs="Times New Roman"/>
          <w:color w:val="333333"/>
          <w:sz w:val="24"/>
          <w:szCs w:val="24"/>
        </w:rPr>
        <w:t>This is supplemented by supportive care which includes th</w:t>
      </w:r>
      <w:r>
        <w:rPr>
          <w:rFonts w:ascii="Times New Roman" w:eastAsia="Times New Roman" w:hAnsi="Times New Roman" w:cs="Times New Roman"/>
          <w:color w:val="333333"/>
          <w:sz w:val="24"/>
          <w:szCs w:val="24"/>
        </w:rPr>
        <w:t xml:space="preserve">e utilization of mechanical ventilation (Dion &amp; Ashurst, 2020). </w:t>
      </w:r>
      <w:r w:rsidR="00940E66">
        <w:rPr>
          <w:rFonts w:ascii="Times New Roman" w:eastAsia="Times New Roman" w:hAnsi="Times New Roman" w:cs="Times New Roman"/>
          <w:color w:val="333333"/>
          <w:sz w:val="24"/>
          <w:szCs w:val="24"/>
        </w:rPr>
        <w:t xml:space="preserve">The severity of the disease and location also determines the type of treatment that is offered. Patients with low risk are provided with macrolide monotherapy (Dion &amp; Ashurst, 2020). On the other hand, patients with high risk can be provided with respiratory </w:t>
      </w:r>
      <w:r w:rsidR="00940E66" w:rsidRPr="00940E66">
        <w:rPr>
          <w:rFonts w:ascii="Times New Roman" w:eastAsia="Times New Roman" w:hAnsi="Times New Roman" w:cs="Times New Roman"/>
          <w:color w:val="333333"/>
          <w:sz w:val="24"/>
          <w:szCs w:val="24"/>
        </w:rPr>
        <w:t>fluoroquinolones</w:t>
      </w:r>
      <w:r w:rsidR="00940E66">
        <w:rPr>
          <w:rFonts w:ascii="Times New Roman" w:eastAsia="Times New Roman" w:hAnsi="Times New Roman" w:cs="Times New Roman"/>
          <w:color w:val="333333"/>
          <w:sz w:val="24"/>
          <w:szCs w:val="24"/>
        </w:rPr>
        <w:t xml:space="preserve">. The isolates of </w:t>
      </w:r>
      <w:bookmarkStart w:id="3" w:name="_Hlk74827122"/>
      <w:r w:rsidR="00940E66" w:rsidRPr="00940E66">
        <w:rPr>
          <w:rFonts w:ascii="Times New Roman" w:eastAsia="Times New Roman" w:hAnsi="Times New Roman" w:cs="Times New Roman"/>
          <w:i/>
          <w:iCs/>
          <w:color w:val="333333"/>
          <w:sz w:val="24"/>
          <w:szCs w:val="24"/>
        </w:rPr>
        <w:t>streptococcus pneumoniae</w:t>
      </w:r>
      <w:r w:rsidR="00940E66">
        <w:rPr>
          <w:rFonts w:ascii="Times New Roman" w:eastAsia="Times New Roman" w:hAnsi="Times New Roman" w:cs="Times New Roman"/>
          <w:color w:val="333333"/>
          <w:sz w:val="24"/>
          <w:szCs w:val="24"/>
        </w:rPr>
        <w:t xml:space="preserve"> </w:t>
      </w:r>
      <w:bookmarkEnd w:id="3"/>
      <w:r w:rsidR="00940E66">
        <w:rPr>
          <w:rFonts w:ascii="Times New Roman" w:eastAsia="Times New Roman" w:hAnsi="Times New Roman" w:cs="Times New Roman"/>
          <w:color w:val="333333"/>
          <w:sz w:val="24"/>
          <w:szCs w:val="24"/>
        </w:rPr>
        <w:t xml:space="preserve">are resistant to macrolides. Apart from this, they are also resistant to clindamycin and penicillin (Dion &amp; Ashurst, 2020). The macrolide resistance results from alterations in antibiotic transport and modification of antibiotics. On the other hand, penicillin resistance results from genetic mutations. Penicillin has been the most effective treatment for pneumococcal infections (Dion &amp; Ashurst, 2020). It inhibits cell wall synthesis. It can be administered parenterally or orally. </w:t>
      </w:r>
    </w:p>
    <w:p w14:paraId="7A42E229" w14:textId="727D44FA" w:rsidR="009122F2" w:rsidRDefault="005033A4" w:rsidP="009122F2">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9122F2">
        <w:rPr>
          <w:rFonts w:ascii="Times New Roman" w:eastAsia="Times New Roman" w:hAnsi="Times New Roman" w:cs="Times New Roman"/>
          <w:b/>
          <w:color w:val="000000" w:themeColor="text1"/>
          <w:sz w:val="24"/>
          <w:szCs w:val="24"/>
        </w:rPr>
        <w:t xml:space="preserve"> </w:t>
      </w:r>
      <w:r w:rsidR="0055456B">
        <w:rPr>
          <w:rFonts w:ascii="Times New Roman" w:eastAsia="Times New Roman" w:hAnsi="Times New Roman" w:cs="Times New Roman"/>
          <w:b/>
          <w:color w:val="000000" w:themeColor="text1"/>
          <w:sz w:val="24"/>
          <w:szCs w:val="24"/>
        </w:rPr>
        <w:t xml:space="preserve">Others </w:t>
      </w:r>
    </w:p>
    <w:p w14:paraId="4ACC3164" w14:textId="7EEFEA04" w:rsidR="0055456B" w:rsidRDefault="005033A4" w:rsidP="009122F2">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i/>
          <w:iCs/>
          <w:color w:val="333333"/>
          <w:sz w:val="24"/>
          <w:szCs w:val="24"/>
        </w:rPr>
        <w:t>S</w:t>
      </w:r>
      <w:r w:rsidRPr="00940E66">
        <w:rPr>
          <w:rFonts w:ascii="Times New Roman" w:eastAsia="Times New Roman" w:hAnsi="Times New Roman" w:cs="Times New Roman"/>
          <w:i/>
          <w:iCs/>
          <w:color w:val="333333"/>
          <w:sz w:val="24"/>
          <w:szCs w:val="24"/>
        </w:rPr>
        <w:t>treptococcus pneumoniae</w:t>
      </w:r>
      <w:r>
        <w:rPr>
          <w:rFonts w:ascii="Times New Roman" w:eastAsia="Times New Roman" w:hAnsi="Times New Roman" w:cs="Times New Roman"/>
          <w:color w:val="333333"/>
          <w:sz w:val="24"/>
          <w:szCs w:val="24"/>
        </w:rPr>
        <w:t xml:space="preserve"> is common in the community and is different from nosocomial. It is isolated from the nasopharynx of between 5-90% of healthy individuals (Centers for Disease Control and Prevention, 2021). 5-10% of adults that have no children can be carriers of this bact</w:t>
      </w:r>
      <w:r>
        <w:rPr>
          <w:rFonts w:ascii="Times New Roman" w:eastAsia="Times New Roman" w:hAnsi="Times New Roman" w:cs="Times New Roman"/>
          <w:color w:val="333333"/>
          <w:sz w:val="24"/>
          <w:szCs w:val="24"/>
        </w:rPr>
        <w:t xml:space="preserve">eria. 20-60% of school-going children can be carriers of the bacteria (Centers </w:t>
      </w:r>
      <w:r>
        <w:rPr>
          <w:rFonts w:ascii="Times New Roman" w:eastAsia="Times New Roman" w:hAnsi="Times New Roman" w:cs="Times New Roman"/>
          <w:color w:val="333333"/>
          <w:sz w:val="24"/>
          <w:szCs w:val="24"/>
        </w:rPr>
        <w:lastRenderedPageBreak/>
        <w:t xml:space="preserve">for Disease Control and Prevention, 2021). Further, 50-60% of military installations and service personnel can be carriers of the bacteria. </w:t>
      </w:r>
      <w:r>
        <w:rPr>
          <w:rFonts w:ascii="Times New Roman" w:eastAsia="Times New Roman" w:hAnsi="Times New Roman" w:cs="Times New Roman"/>
          <w:i/>
          <w:iCs/>
          <w:color w:val="333333"/>
          <w:sz w:val="24"/>
          <w:szCs w:val="24"/>
        </w:rPr>
        <w:t>S</w:t>
      </w:r>
      <w:r w:rsidRPr="00940E66">
        <w:rPr>
          <w:rFonts w:ascii="Times New Roman" w:eastAsia="Times New Roman" w:hAnsi="Times New Roman" w:cs="Times New Roman"/>
          <w:i/>
          <w:iCs/>
          <w:color w:val="333333"/>
          <w:sz w:val="24"/>
          <w:szCs w:val="24"/>
        </w:rPr>
        <w:t>treptococcus pneumoniae</w:t>
      </w:r>
      <w:r>
        <w:rPr>
          <w:rFonts w:ascii="Times New Roman" w:eastAsia="Times New Roman" w:hAnsi="Times New Roman" w:cs="Times New Roman"/>
          <w:color w:val="333333"/>
          <w:sz w:val="24"/>
          <w:szCs w:val="24"/>
        </w:rPr>
        <w:t xml:space="preserve"> can be resis</w:t>
      </w:r>
      <w:r>
        <w:rPr>
          <w:rFonts w:ascii="Times New Roman" w:eastAsia="Times New Roman" w:hAnsi="Times New Roman" w:cs="Times New Roman"/>
          <w:color w:val="333333"/>
          <w:sz w:val="24"/>
          <w:szCs w:val="24"/>
        </w:rPr>
        <w:t xml:space="preserve">tant to disinfectants over a period through intrinsic genetic adaptation and acquiring of mobile genetic elements. </w:t>
      </w:r>
    </w:p>
    <w:p w14:paraId="54F18746" w14:textId="50DF70F4"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bookmarkEnd w:id="0"/>
    <w:p w14:paraId="26FD2964" w14:textId="5929B89E"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309C76B1" w14:textId="7D823059"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0685D48D" w14:textId="5737CF68"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131CACBD" w14:textId="4E1B8DF9"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122275F5" w14:textId="4F13EC14"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4A549E52" w14:textId="2B4A8E93"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664C6E9F" w14:textId="1D3CC612"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3F876121" w14:textId="47A5F87E"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453ADAE1" w14:textId="7DEBD329"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5B10BB89" w14:textId="2BF7697C"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4D969768" w14:textId="253B570F"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7087B1F6" w14:textId="20C33091"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7B2AEA70" w14:textId="3870BAA2"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57B49AB6" w14:textId="46A02B5B"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09AC29D7" w14:textId="2CCDC02C"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6C52321F" w14:textId="2859BCCF"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15AD1A42" w14:textId="2CD50D46"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046B1239" w14:textId="1AA6B561" w:rsidR="000F5BFF" w:rsidRDefault="000F5BFF" w:rsidP="009122F2">
      <w:pPr>
        <w:shd w:val="clear" w:color="auto" w:fill="FFFFFF"/>
        <w:spacing w:after="0" w:line="480" w:lineRule="auto"/>
        <w:outlineLvl w:val="3"/>
        <w:rPr>
          <w:rFonts w:ascii="Times New Roman" w:eastAsia="Times New Roman" w:hAnsi="Times New Roman" w:cs="Times New Roman"/>
          <w:color w:val="333333"/>
          <w:sz w:val="24"/>
          <w:szCs w:val="24"/>
        </w:rPr>
      </w:pPr>
    </w:p>
    <w:p w14:paraId="08890536" w14:textId="7EF9EB01" w:rsidR="000F5BFF" w:rsidRDefault="005033A4" w:rsidP="000F5BFF">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0F5BFF">
        <w:rPr>
          <w:rFonts w:ascii="Times New Roman" w:eastAsia="Times New Roman" w:hAnsi="Times New Roman" w:cs="Times New Roman"/>
          <w:b/>
          <w:bCs/>
          <w:color w:val="333333"/>
          <w:sz w:val="24"/>
          <w:szCs w:val="24"/>
        </w:rPr>
        <w:lastRenderedPageBreak/>
        <w:t>References</w:t>
      </w:r>
    </w:p>
    <w:p w14:paraId="215D0DBE" w14:textId="3E568AAE" w:rsidR="000F5BFF" w:rsidRDefault="005033A4" w:rsidP="000F5BF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Brooks, L. R. K. &amp; Mias, G. I. (2018). </w:t>
      </w:r>
      <w:r w:rsidRPr="000F5BFF">
        <w:rPr>
          <w:rFonts w:ascii="Times New Roman" w:eastAsia="Times New Roman" w:hAnsi="Times New Roman" w:cs="Times New Roman"/>
          <w:color w:val="333333"/>
          <w:sz w:val="24"/>
          <w:szCs w:val="24"/>
        </w:rPr>
        <w:t xml:space="preserve">Streptococcus pneumoniae’s </w:t>
      </w:r>
      <w:r>
        <w:rPr>
          <w:rFonts w:ascii="Times New Roman" w:eastAsia="Times New Roman" w:hAnsi="Times New Roman" w:cs="Times New Roman"/>
          <w:color w:val="333333"/>
          <w:sz w:val="24"/>
          <w:szCs w:val="24"/>
        </w:rPr>
        <w:t>v</w:t>
      </w:r>
      <w:r w:rsidRPr="000F5BFF">
        <w:rPr>
          <w:rFonts w:ascii="Times New Roman" w:eastAsia="Times New Roman" w:hAnsi="Times New Roman" w:cs="Times New Roman"/>
          <w:color w:val="333333"/>
          <w:sz w:val="24"/>
          <w:szCs w:val="24"/>
        </w:rPr>
        <w:t xml:space="preserve">irulence and </w:t>
      </w:r>
      <w:r>
        <w:rPr>
          <w:rFonts w:ascii="Times New Roman" w:eastAsia="Times New Roman" w:hAnsi="Times New Roman" w:cs="Times New Roman"/>
          <w:color w:val="333333"/>
          <w:sz w:val="24"/>
          <w:szCs w:val="24"/>
        </w:rPr>
        <w:t>h</w:t>
      </w:r>
      <w:r w:rsidRPr="000F5BFF">
        <w:rPr>
          <w:rFonts w:ascii="Times New Roman" w:eastAsia="Times New Roman" w:hAnsi="Times New Roman" w:cs="Times New Roman"/>
          <w:color w:val="333333"/>
          <w:sz w:val="24"/>
          <w:szCs w:val="24"/>
        </w:rPr>
        <w:t xml:space="preserve">ost </w:t>
      </w:r>
    </w:p>
    <w:p w14:paraId="1913174B" w14:textId="0822754A" w:rsidR="000F5BFF" w:rsidRDefault="005033A4" w:rsidP="000F5BFF">
      <w:pPr>
        <w:shd w:val="clear" w:color="auto" w:fill="FFFFFF"/>
        <w:spacing w:after="0" w:line="480" w:lineRule="auto"/>
        <w:ind w:left="720"/>
        <w:outlineLvl w:val="3"/>
        <w:rPr>
          <w:rFonts w:ascii="Times New Roman" w:eastAsia="Times New Roman" w:hAnsi="Times New Roman" w:cs="Times New Roman"/>
          <w:color w:val="333333"/>
          <w:sz w:val="24"/>
          <w:szCs w:val="24"/>
        </w:rPr>
      </w:pPr>
      <w:r w:rsidRPr="000F5BFF">
        <w:rPr>
          <w:rFonts w:ascii="Times New Roman" w:eastAsia="Times New Roman" w:hAnsi="Times New Roman" w:cs="Times New Roman"/>
          <w:color w:val="333333"/>
          <w:sz w:val="24"/>
          <w:szCs w:val="24"/>
        </w:rPr>
        <w:t xml:space="preserve">Immunity: Aging, </w:t>
      </w:r>
      <w:r>
        <w:rPr>
          <w:rFonts w:ascii="Times New Roman" w:eastAsia="Times New Roman" w:hAnsi="Times New Roman" w:cs="Times New Roman"/>
          <w:color w:val="333333"/>
          <w:sz w:val="24"/>
          <w:szCs w:val="24"/>
        </w:rPr>
        <w:t>d</w:t>
      </w:r>
      <w:r w:rsidRPr="000F5BFF">
        <w:rPr>
          <w:rFonts w:ascii="Times New Roman" w:eastAsia="Times New Roman" w:hAnsi="Times New Roman" w:cs="Times New Roman"/>
          <w:color w:val="333333"/>
          <w:sz w:val="24"/>
          <w:szCs w:val="24"/>
        </w:rPr>
        <w:t xml:space="preserve">iagnostics, and </w:t>
      </w:r>
      <w:r>
        <w:rPr>
          <w:rFonts w:ascii="Times New Roman" w:eastAsia="Times New Roman" w:hAnsi="Times New Roman" w:cs="Times New Roman"/>
          <w:color w:val="333333"/>
          <w:sz w:val="24"/>
          <w:szCs w:val="24"/>
        </w:rPr>
        <w:t>p</w:t>
      </w:r>
      <w:r w:rsidRPr="000F5BFF">
        <w:rPr>
          <w:rFonts w:ascii="Times New Roman" w:eastAsia="Times New Roman" w:hAnsi="Times New Roman" w:cs="Times New Roman"/>
          <w:color w:val="333333"/>
          <w:sz w:val="24"/>
          <w:szCs w:val="24"/>
        </w:rPr>
        <w:t>revention</w:t>
      </w:r>
      <w:r>
        <w:rPr>
          <w:rFonts w:ascii="Times New Roman" w:eastAsia="Times New Roman" w:hAnsi="Times New Roman" w:cs="Times New Roman"/>
          <w:color w:val="333333"/>
          <w:sz w:val="24"/>
          <w:szCs w:val="24"/>
        </w:rPr>
        <w:t xml:space="preserve">. </w:t>
      </w:r>
      <w:r w:rsidRPr="000F5BFF">
        <w:rPr>
          <w:rFonts w:ascii="Times New Roman" w:eastAsia="Times New Roman" w:hAnsi="Times New Roman" w:cs="Times New Roman"/>
          <w:i/>
          <w:iCs/>
          <w:color w:val="333333"/>
          <w:sz w:val="24"/>
          <w:szCs w:val="24"/>
        </w:rPr>
        <w:t>Frontiers in Immunology</w:t>
      </w:r>
      <w:r>
        <w:rPr>
          <w:rFonts w:ascii="Times New Roman" w:eastAsia="Times New Roman" w:hAnsi="Times New Roman" w:cs="Times New Roman"/>
          <w:color w:val="333333"/>
          <w:sz w:val="24"/>
          <w:szCs w:val="24"/>
        </w:rPr>
        <w:t xml:space="preserve">. </w:t>
      </w:r>
      <w:r w:rsidRPr="000F5BFF">
        <w:rPr>
          <w:rFonts w:ascii="Times New Roman" w:eastAsia="Times New Roman" w:hAnsi="Times New Roman" w:cs="Times New Roman"/>
          <w:color w:val="333333"/>
          <w:sz w:val="24"/>
          <w:szCs w:val="24"/>
        </w:rPr>
        <w:t>https://doi.org/10.3389/fimmu.2018.01366</w:t>
      </w:r>
    </w:p>
    <w:p w14:paraId="2CFA5A6C" w14:textId="236DFA16" w:rsidR="000F5BFF" w:rsidRDefault="005033A4" w:rsidP="000F5BF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Centers for Disease Control and Prevention (2021). </w:t>
      </w:r>
      <w:r w:rsidRPr="000F5BFF">
        <w:rPr>
          <w:rFonts w:ascii="Times New Roman" w:eastAsia="Times New Roman" w:hAnsi="Times New Roman" w:cs="Times New Roman"/>
          <w:color w:val="333333"/>
          <w:sz w:val="24"/>
          <w:szCs w:val="24"/>
        </w:rPr>
        <w:t>Streptococcus pneumoniae</w:t>
      </w:r>
      <w:r>
        <w:rPr>
          <w:rFonts w:ascii="Times New Roman" w:eastAsia="Times New Roman" w:hAnsi="Times New Roman" w:cs="Times New Roman"/>
          <w:color w:val="333333"/>
          <w:sz w:val="24"/>
          <w:szCs w:val="24"/>
        </w:rPr>
        <w:t xml:space="preserve">. </w:t>
      </w:r>
    </w:p>
    <w:p w14:paraId="4D1FD391" w14:textId="7AD7BD98" w:rsidR="000F5BFF" w:rsidRDefault="005033A4" w:rsidP="000F5BF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0F5BFF">
        <w:rPr>
          <w:rFonts w:ascii="Times New Roman" w:eastAsia="Times New Roman" w:hAnsi="Times New Roman" w:cs="Times New Roman"/>
          <w:color w:val="333333"/>
          <w:sz w:val="24"/>
          <w:szCs w:val="24"/>
        </w:rPr>
        <w:t>https://www.cdc.gov/pneumococcal/clinicians/streptococcus-pneumon</w:t>
      </w:r>
      <w:r w:rsidRPr="000F5BFF">
        <w:rPr>
          <w:rFonts w:ascii="Times New Roman" w:eastAsia="Times New Roman" w:hAnsi="Times New Roman" w:cs="Times New Roman"/>
          <w:color w:val="333333"/>
          <w:sz w:val="24"/>
          <w:szCs w:val="24"/>
        </w:rPr>
        <w:t>iae.html</w:t>
      </w:r>
    </w:p>
    <w:p w14:paraId="54B97515" w14:textId="69B0092E" w:rsidR="000F5BFF" w:rsidRDefault="005033A4" w:rsidP="000F5BF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Dion, C. F. &amp; Ashurst, J. v. (2020). </w:t>
      </w:r>
      <w:r w:rsidRPr="000F5BFF">
        <w:rPr>
          <w:rFonts w:ascii="Times New Roman" w:eastAsia="Times New Roman" w:hAnsi="Times New Roman" w:cs="Times New Roman"/>
          <w:color w:val="333333"/>
          <w:sz w:val="24"/>
          <w:szCs w:val="24"/>
        </w:rPr>
        <w:t xml:space="preserve">Streptococcus </w:t>
      </w:r>
      <w:r>
        <w:rPr>
          <w:rFonts w:ascii="Times New Roman" w:eastAsia="Times New Roman" w:hAnsi="Times New Roman" w:cs="Times New Roman"/>
          <w:color w:val="333333"/>
          <w:sz w:val="24"/>
          <w:szCs w:val="24"/>
        </w:rPr>
        <w:t>p</w:t>
      </w:r>
      <w:r w:rsidRPr="000F5BFF">
        <w:rPr>
          <w:rFonts w:ascii="Times New Roman" w:eastAsia="Times New Roman" w:hAnsi="Times New Roman" w:cs="Times New Roman"/>
          <w:color w:val="333333"/>
          <w:sz w:val="24"/>
          <w:szCs w:val="24"/>
        </w:rPr>
        <w:t>neumoniae</w:t>
      </w:r>
      <w:r>
        <w:rPr>
          <w:rFonts w:ascii="Times New Roman" w:eastAsia="Times New Roman" w:hAnsi="Times New Roman" w:cs="Times New Roman"/>
          <w:color w:val="333333"/>
          <w:sz w:val="24"/>
          <w:szCs w:val="24"/>
        </w:rPr>
        <w:t xml:space="preserve">. </w:t>
      </w:r>
      <w:r w:rsidRPr="000F5BFF">
        <w:rPr>
          <w:rFonts w:ascii="Times New Roman" w:eastAsia="Times New Roman" w:hAnsi="Times New Roman" w:cs="Times New Roman"/>
          <w:i/>
          <w:iCs/>
          <w:color w:val="333333"/>
          <w:sz w:val="24"/>
          <w:szCs w:val="24"/>
        </w:rPr>
        <w:t>StatPearls Publishing</w:t>
      </w:r>
      <w:r>
        <w:rPr>
          <w:rFonts w:ascii="Times New Roman" w:eastAsia="Times New Roman" w:hAnsi="Times New Roman" w:cs="Times New Roman"/>
          <w:color w:val="333333"/>
          <w:sz w:val="24"/>
          <w:szCs w:val="24"/>
        </w:rPr>
        <w:t xml:space="preserve">. </w:t>
      </w:r>
    </w:p>
    <w:p w14:paraId="3A868ADC" w14:textId="54B2DC4D" w:rsidR="000F5BFF" w:rsidRDefault="005033A4" w:rsidP="000F5BFF">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0F5BFF">
        <w:rPr>
          <w:rFonts w:ascii="Times New Roman" w:eastAsia="Times New Roman" w:hAnsi="Times New Roman" w:cs="Times New Roman"/>
          <w:color w:val="333333"/>
          <w:sz w:val="24"/>
          <w:szCs w:val="24"/>
        </w:rPr>
        <w:t>https://www.ncbi.nlm.nih.gov/books/NBK470537/</w:t>
      </w:r>
    </w:p>
    <w:p w14:paraId="6CBA4C36" w14:textId="7F1441FF" w:rsidR="000F5BFF" w:rsidRDefault="005033A4" w:rsidP="000F5BFF">
      <w:pPr>
        <w:shd w:val="clear" w:color="auto" w:fill="FFFFFF"/>
        <w:spacing w:after="0" w:line="480" w:lineRule="auto"/>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Paradisi, F. &amp; Corti, G. (2015). </w:t>
      </w:r>
      <w:r w:rsidRPr="000F5BFF">
        <w:rPr>
          <w:rFonts w:ascii="Times New Roman" w:eastAsia="Times New Roman" w:hAnsi="Times New Roman" w:cs="Times New Roman"/>
          <w:color w:val="000000" w:themeColor="text1"/>
          <w:sz w:val="24"/>
          <w:szCs w:val="24"/>
        </w:rPr>
        <w:t xml:space="preserve">Is </w:t>
      </w:r>
      <w:r>
        <w:rPr>
          <w:rFonts w:ascii="Times New Roman" w:eastAsia="Times New Roman" w:hAnsi="Times New Roman" w:cs="Times New Roman"/>
          <w:color w:val="000000" w:themeColor="text1"/>
          <w:sz w:val="24"/>
          <w:szCs w:val="24"/>
        </w:rPr>
        <w:t>s</w:t>
      </w:r>
      <w:r w:rsidRPr="000F5BFF">
        <w:rPr>
          <w:rFonts w:ascii="Times New Roman" w:eastAsia="Times New Roman" w:hAnsi="Times New Roman" w:cs="Times New Roman"/>
          <w:color w:val="000000" w:themeColor="text1"/>
          <w:sz w:val="24"/>
          <w:szCs w:val="24"/>
        </w:rPr>
        <w:t xml:space="preserve">treptococcus pneumoniae a </w:t>
      </w:r>
      <w:r>
        <w:rPr>
          <w:rFonts w:ascii="Times New Roman" w:eastAsia="Times New Roman" w:hAnsi="Times New Roman" w:cs="Times New Roman"/>
          <w:color w:val="000000" w:themeColor="text1"/>
          <w:sz w:val="24"/>
          <w:szCs w:val="24"/>
        </w:rPr>
        <w:t>n</w:t>
      </w:r>
      <w:r w:rsidRPr="000F5BFF">
        <w:rPr>
          <w:rFonts w:ascii="Times New Roman" w:eastAsia="Times New Roman" w:hAnsi="Times New Roman" w:cs="Times New Roman"/>
          <w:color w:val="000000" w:themeColor="text1"/>
          <w:sz w:val="24"/>
          <w:szCs w:val="24"/>
        </w:rPr>
        <w:t xml:space="preserve">osocomially </w:t>
      </w:r>
      <w:r>
        <w:rPr>
          <w:rFonts w:ascii="Times New Roman" w:eastAsia="Times New Roman" w:hAnsi="Times New Roman" w:cs="Times New Roman"/>
          <w:color w:val="000000" w:themeColor="text1"/>
          <w:sz w:val="24"/>
          <w:szCs w:val="24"/>
        </w:rPr>
        <w:t>a</w:t>
      </w:r>
      <w:r w:rsidRPr="000F5BFF">
        <w:rPr>
          <w:rFonts w:ascii="Times New Roman" w:eastAsia="Times New Roman" w:hAnsi="Times New Roman" w:cs="Times New Roman"/>
          <w:color w:val="000000" w:themeColor="text1"/>
          <w:sz w:val="24"/>
          <w:szCs w:val="24"/>
        </w:rPr>
        <w:t xml:space="preserve">cquired </w:t>
      </w:r>
      <w:r>
        <w:rPr>
          <w:rFonts w:ascii="Times New Roman" w:eastAsia="Times New Roman" w:hAnsi="Times New Roman" w:cs="Times New Roman"/>
          <w:color w:val="000000" w:themeColor="text1"/>
          <w:sz w:val="24"/>
          <w:szCs w:val="24"/>
        </w:rPr>
        <w:t>p</w:t>
      </w:r>
      <w:r w:rsidRPr="000F5BFF">
        <w:rPr>
          <w:rFonts w:ascii="Times New Roman" w:eastAsia="Times New Roman" w:hAnsi="Times New Roman" w:cs="Times New Roman"/>
          <w:color w:val="000000" w:themeColor="text1"/>
          <w:sz w:val="24"/>
          <w:szCs w:val="24"/>
        </w:rPr>
        <w:t>athogen?</w:t>
      </w:r>
    </w:p>
    <w:p w14:paraId="4734DE76" w14:textId="767B0D09" w:rsidR="000F5BFF" w:rsidRPr="000F5BFF" w:rsidRDefault="005033A4" w:rsidP="000F5BFF">
      <w:pPr>
        <w:shd w:val="clear" w:color="auto" w:fill="FFFFFF"/>
        <w:spacing w:after="0" w:line="480" w:lineRule="auto"/>
        <w:outlineLvl w:val="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0F5BFF">
        <w:rPr>
          <w:rFonts w:ascii="Times New Roman" w:eastAsia="Times New Roman" w:hAnsi="Times New Roman" w:cs="Times New Roman"/>
          <w:i/>
          <w:iCs/>
          <w:color w:val="000000" w:themeColor="text1"/>
          <w:sz w:val="24"/>
          <w:szCs w:val="24"/>
        </w:rPr>
        <w:t>Infection Control and Hospital Epidemiology 19</w:t>
      </w:r>
      <w:r>
        <w:rPr>
          <w:rFonts w:ascii="Times New Roman" w:eastAsia="Times New Roman" w:hAnsi="Times New Roman" w:cs="Times New Roman"/>
          <w:color w:val="000000" w:themeColor="text1"/>
          <w:sz w:val="24"/>
          <w:szCs w:val="24"/>
        </w:rPr>
        <w:t xml:space="preserve">(8). </w:t>
      </w:r>
    </w:p>
    <w:sectPr w:rsidR="000F5BFF" w:rsidRPr="000F5BFF"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C75E" w14:textId="77777777" w:rsidR="005033A4" w:rsidRDefault="005033A4">
      <w:pPr>
        <w:spacing w:after="0" w:line="240" w:lineRule="auto"/>
      </w:pPr>
      <w:r>
        <w:separator/>
      </w:r>
    </w:p>
  </w:endnote>
  <w:endnote w:type="continuationSeparator" w:id="0">
    <w:p w14:paraId="2F07C532" w14:textId="77777777" w:rsidR="005033A4" w:rsidRDefault="0050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1D60" w14:textId="77777777" w:rsidR="005033A4" w:rsidRDefault="005033A4">
      <w:pPr>
        <w:spacing w:after="0" w:line="240" w:lineRule="auto"/>
      </w:pPr>
      <w:r>
        <w:separator/>
      </w:r>
    </w:p>
  </w:footnote>
  <w:footnote w:type="continuationSeparator" w:id="0">
    <w:p w14:paraId="615DD78A" w14:textId="77777777" w:rsidR="005033A4" w:rsidRDefault="0050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8867" w14:textId="77777777" w:rsidR="00EF6258" w:rsidRPr="00582D4C" w:rsidRDefault="005033A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CC30" w14:textId="77777777" w:rsidR="00EF6258" w:rsidRPr="00582D4C" w:rsidRDefault="005033A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CE1"/>
    <w:multiLevelType w:val="hybridMultilevel"/>
    <w:tmpl w:val="175EC6DC"/>
    <w:lvl w:ilvl="0" w:tplc="2C48491E">
      <w:start w:val="1"/>
      <w:numFmt w:val="bullet"/>
      <w:lvlText w:val=""/>
      <w:lvlJc w:val="left"/>
      <w:pPr>
        <w:ind w:left="720" w:hanging="360"/>
      </w:pPr>
      <w:rPr>
        <w:rFonts w:ascii="Wingdings" w:hAnsi="Wingdings" w:hint="default"/>
      </w:rPr>
    </w:lvl>
    <w:lvl w:ilvl="1" w:tplc="512EC14E" w:tentative="1">
      <w:start w:val="1"/>
      <w:numFmt w:val="bullet"/>
      <w:lvlText w:val="o"/>
      <w:lvlJc w:val="left"/>
      <w:pPr>
        <w:ind w:left="1440" w:hanging="360"/>
      </w:pPr>
      <w:rPr>
        <w:rFonts w:ascii="Courier New" w:hAnsi="Courier New" w:cs="Courier New" w:hint="default"/>
      </w:rPr>
    </w:lvl>
    <w:lvl w:ilvl="2" w:tplc="49BC4212" w:tentative="1">
      <w:start w:val="1"/>
      <w:numFmt w:val="bullet"/>
      <w:lvlText w:val=""/>
      <w:lvlJc w:val="left"/>
      <w:pPr>
        <w:ind w:left="2160" w:hanging="360"/>
      </w:pPr>
      <w:rPr>
        <w:rFonts w:ascii="Wingdings" w:hAnsi="Wingdings" w:hint="default"/>
      </w:rPr>
    </w:lvl>
    <w:lvl w:ilvl="3" w:tplc="0492AD80" w:tentative="1">
      <w:start w:val="1"/>
      <w:numFmt w:val="bullet"/>
      <w:lvlText w:val=""/>
      <w:lvlJc w:val="left"/>
      <w:pPr>
        <w:ind w:left="2880" w:hanging="360"/>
      </w:pPr>
      <w:rPr>
        <w:rFonts w:ascii="Symbol" w:hAnsi="Symbol" w:hint="default"/>
      </w:rPr>
    </w:lvl>
    <w:lvl w:ilvl="4" w:tplc="87CC345C" w:tentative="1">
      <w:start w:val="1"/>
      <w:numFmt w:val="bullet"/>
      <w:lvlText w:val="o"/>
      <w:lvlJc w:val="left"/>
      <w:pPr>
        <w:ind w:left="3600" w:hanging="360"/>
      </w:pPr>
      <w:rPr>
        <w:rFonts w:ascii="Courier New" w:hAnsi="Courier New" w:cs="Courier New" w:hint="default"/>
      </w:rPr>
    </w:lvl>
    <w:lvl w:ilvl="5" w:tplc="12B040A6" w:tentative="1">
      <w:start w:val="1"/>
      <w:numFmt w:val="bullet"/>
      <w:lvlText w:val=""/>
      <w:lvlJc w:val="left"/>
      <w:pPr>
        <w:ind w:left="4320" w:hanging="360"/>
      </w:pPr>
      <w:rPr>
        <w:rFonts w:ascii="Wingdings" w:hAnsi="Wingdings" w:hint="default"/>
      </w:rPr>
    </w:lvl>
    <w:lvl w:ilvl="6" w:tplc="936E7D9A" w:tentative="1">
      <w:start w:val="1"/>
      <w:numFmt w:val="bullet"/>
      <w:lvlText w:val=""/>
      <w:lvlJc w:val="left"/>
      <w:pPr>
        <w:ind w:left="5040" w:hanging="360"/>
      </w:pPr>
      <w:rPr>
        <w:rFonts w:ascii="Symbol" w:hAnsi="Symbol" w:hint="default"/>
      </w:rPr>
    </w:lvl>
    <w:lvl w:ilvl="7" w:tplc="0790A258" w:tentative="1">
      <w:start w:val="1"/>
      <w:numFmt w:val="bullet"/>
      <w:lvlText w:val="o"/>
      <w:lvlJc w:val="left"/>
      <w:pPr>
        <w:ind w:left="5760" w:hanging="360"/>
      </w:pPr>
      <w:rPr>
        <w:rFonts w:ascii="Courier New" w:hAnsi="Courier New" w:cs="Courier New" w:hint="default"/>
      </w:rPr>
    </w:lvl>
    <w:lvl w:ilvl="8" w:tplc="A4F0284E"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40BE422C">
      <w:start w:val="1"/>
      <w:numFmt w:val="lowerRoman"/>
      <w:lvlText w:val="%1."/>
      <w:lvlJc w:val="right"/>
      <w:pPr>
        <w:ind w:left="720" w:hanging="360"/>
      </w:pPr>
    </w:lvl>
    <w:lvl w:ilvl="1" w:tplc="E3783222" w:tentative="1">
      <w:start w:val="1"/>
      <w:numFmt w:val="lowerLetter"/>
      <w:lvlText w:val="%2."/>
      <w:lvlJc w:val="left"/>
      <w:pPr>
        <w:ind w:left="1440" w:hanging="360"/>
      </w:pPr>
    </w:lvl>
    <w:lvl w:ilvl="2" w:tplc="D13EF63C" w:tentative="1">
      <w:start w:val="1"/>
      <w:numFmt w:val="lowerRoman"/>
      <w:lvlText w:val="%3."/>
      <w:lvlJc w:val="right"/>
      <w:pPr>
        <w:ind w:left="2160" w:hanging="180"/>
      </w:pPr>
    </w:lvl>
    <w:lvl w:ilvl="3" w:tplc="0CDE0DCA" w:tentative="1">
      <w:start w:val="1"/>
      <w:numFmt w:val="decimal"/>
      <w:lvlText w:val="%4."/>
      <w:lvlJc w:val="left"/>
      <w:pPr>
        <w:ind w:left="2880" w:hanging="360"/>
      </w:pPr>
    </w:lvl>
    <w:lvl w:ilvl="4" w:tplc="7E085AD6" w:tentative="1">
      <w:start w:val="1"/>
      <w:numFmt w:val="lowerLetter"/>
      <w:lvlText w:val="%5."/>
      <w:lvlJc w:val="left"/>
      <w:pPr>
        <w:ind w:left="3600" w:hanging="360"/>
      </w:pPr>
    </w:lvl>
    <w:lvl w:ilvl="5" w:tplc="452C324A" w:tentative="1">
      <w:start w:val="1"/>
      <w:numFmt w:val="lowerRoman"/>
      <w:lvlText w:val="%6."/>
      <w:lvlJc w:val="right"/>
      <w:pPr>
        <w:ind w:left="4320" w:hanging="180"/>
      </w:pPr>
    </w:lvl>
    <w:lvl w:ilvl="6" w:tplc="8F7ABB32" w:tentative="1">
      <w:start w:val="1"/>
      <w:numFmt w:val="decimal"/>
      <w:lvlText w:val="%7."/>
      <w:lvlJc w:val="left"/>
      <w:pPr>
        <w:ind w:left="5040" w:hanging="360"/>
      </w:pPr>
    </w:lvl>
    <w:lvl w:ilvl="7" w:tplc="0986A218" w:tentative="1">
      <w:start w:val="1"/>
      <w:numFmt w:val="lowerLetter"/>
      <w:lvlText w:val="%8."/>
      <w:lvlJc w:val="left"/>
      <w:pPr>
        <w:ind w:left="5760" w:hanging="360"/>
      </w:pPr>
    </w:lvl>
    <w:lvl w:ilvl="8" w:tplc="E4205F7A"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768A3"/>
    <w:rsid w:val="00081D1E"/>
    <w:rsid w:val="00087140"/>
    <w:rsid w:val="00090C33"/>
    <w:rsid w:val="00093ED1"/>
    <w:rsid w:val="00094CE4"/>
    <w:rsid w:val="000A3637"/>
    <w:rsid w:val="000B57BE"/>
    <w:rsid w:val="000C7E7A"/>
    <w:rsid w:val="000E36C4"/>
    <w:rsid w:val="000E4CD5"/>
    <w:rsid w:val="000E5AA5"/>
    <w:rsid w:val="000F0C7E"/>
    <w:rsid w:val="000F3FEF"/>
    <w:rsid w:val="000F5BFF"/>
    <w:rsid w:val="00101327"/>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85A68"/>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4B6D"/>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33A4"/>
    <w:rsid w:val="005046E6"/>
    <w:rsid w:val="00522741"/>
    <w:rsid w:val="00527BCF"/>
    <w:rsid w:val="005318DA"/>
    <w:rsid w:val="0054062B"/>
    <w:rsid w:val="00546DC2"/>
    <w:rsid w:val="0054740B"/>
    <w:rsid w:val="005510CA"/>
    <w:rsid w:val="005524B4"/>
    <w:rsid w:val="0055456B"/>
    <w:rsid w:val="00572D0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0E66"/>
    <w:rsid w:val="00946BC7"/>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0968"/>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02C6"/>
    <w:rsid w:val="00BE4A76"/>
    <w:rsid w:val="00BE5890"/>
    <w:rsid w:val="00C0156C"/>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402A"/>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6F23"/>
    <w:rsid w:val="00FA78ED"/>
    <w:rsid w:val="00FB2D58"/>
    <w:rsid w:val="00FB5CE7"/>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2021-06-17T20:21:00Z</dcterms:created>
  <dcterms:modified xsi:type="dcterms:W3CDTF">2021-06-17T20:21:00Z</dcterms:modified>
</cp:coreProperties>
</file>